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5E8" w:rsidRDefault="00016342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r w:rsidR="001764D4">
        <w:rPr>
          <w:rFonts w:ascii="仿宋_GB2312" w:eastAsia="仿宋_GB2312" w:hAnsi="仿宋_GB2312" w:cs="仿宋_GB2312"/>
          <w:sz w:val="32"/>
          <w:szCs w:val="32"/>
        </w:rPr>
        <w:t>35</w:t>
      </w:r>
    </w:p>
    <w:p w:rsidR="00C455E8" w:rsidRDefault="00C455E8">
      <w:pPr>
        <w:tabs>
          <w:tab w:val="left" w:pos="2632"/>
        </w:tabs>
        <w:spacing w:line="400" w:lineRule="exact"/>
        <w:jc w:val="left"/>
        <w:outlineLvl w:val="0"/>
        <w:rPr>
          <w:rFonts w:ascii="仿宋_GB2312" w:eastAsia="仿宋_GB2312" w:hAnsi="仿宋_GB2312" w:cs="仿宋_GB2312"/>
          <w:sz w:val="36"/>
          <w:szCs w:val="36"/>
        </w:rPr>
      </w:pPr>
    </w:p>
    <w:p w:rsidR="00C92D38" w:rsidRPr="00380251" w:rsidRDefault="00C92D38">
      <w:pPr>
        <w:spacing w:line="520" w:lineRule="exact"/>
        <w:jc w:val="center"/>
        <w:rPr>
          <w:rFonts w:ascii="方正小标宋_GBK" w:eastAsia="方正小标宋_GBK" w:hAnsi="小标宋" w:cs="小标宋"/>
          <w:sz w:val="40"/>
          <w:szCs w:val="36"/>
        </w:rPr>
      </w:pPr>
      <w:bookmarkStart w:id="0" w:name="_Hlk10035679"/>
      <w:r w:rsidRPr="00380251">
        <w:rPr>
          <w:rFonts w:ascii="方正小标宋_GBK" w:eastAsia="方正小标宋_GBK" w:hAnsi="小标宋" w:cs="小标宋" w:hint="eastAsia"/>
          <w:sz w:val="40"/>
          <w:szCs w:val="36"/>
        </w:rPr>
        <w:t>关于</w:t>
      </w:r>
      <w:r w:rsidRPr="00380251">
        <w:rPr>
          <w:rFonts w:ascii="方正小标宋_GBK" w:eastAsia="方正小标宋_GBK" w:hAnsi="小标宋" w:cs="小标宋"/>
          <w:sz w:val="40"/>
          <w:szCs w:val="36"/>
        </w:rPr>
        <w:t>XXX同志涉嫌违纪问题的审理报告</w:t>
      </w:r>
    </w:p>
    <w:bookmarkEnd w:id="0"/>
    <w:p w:rsidR="00C455E8" w:rsidRPr="00380251" w:rsidRDefault="00016342">
      <w:pPr>
        <w:spacing w:line="520" w:lineRule="exact"/>
        <w:jc w:val="center"/>
        <w:rPr>
          <w:rFonts w:ascii="楷体_GB2312" w:eastAsia="楷体_GB2312" w:hAnsi="小标宋" w:cs="小标宋"/>
          <w:sz w:val="32"/>
          <w:szCs w:val="36"/>
        </w:rPr>
      </w:pPr>
      <w:r w:rsidRPr="00380251">
        <w:rPr>
          <w:rFonts w:ascii="楷体_GB2312" w:eastAsia="楷体_GB2312" w:hAnsi="小标宋" w:cs="小标宋" w:hint="eastAsia"/>
          <w:sz w:val="32"/>
          <w:szCs w:val="36"/>
        </w:rPr>
        <w:t>（格式要求）</w:t>
      </w:r>
    </w:p>
    <w:p w:rsidR="00C455E8" w:rsidRDefault="00C455E8">
      <w:pPr>
        <w:tabs>
          <w:tab w:val="left" w:pos="8280"/>
        </w:tabs>
        <w:spacing w:line="560" w:lineRule="exact"/>
        <w:rPr>
          <w:rFonts w:ascii="仿宋_GB2312" w:eastAsia="仿宋_GB2312" w:hAnsi="等线" w:cs="仿宋_GB2312"/>
          <w:sz w:val="32"/>
          <w:szCs w:val="32"/>
        </w:rPr>
      </w:pP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一、被</w:t>
      </w:r>
      <w:r w:rsidR="00BC6754">
        <w:rPr>
          <w:rFonts w:ascii="黑体" w:eastAsia="黑体" w:hAnsi="黑体" w:hint="eastAsia"/>
          <w:bCs/>
          <w:sz w:val="32"/>
          <w:szCs w:val="32"/>
        </w:rPr>
        <w:t>审查调查</w:t>
      </w:r>
      <w:r>
        <w:rPr>
          <w:rFonts w:ascii="黑体" w:eastAsia="黑体" w:hAnsi="黑体" w:hint="eastAsia"/>
          <w:bCs/>
          <w:sz w:val="32"/>
          <w:szCs w:val="32"/>
        </w:rPr>
        <w:t>人基本情况</w:t>
      </w: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二、</w:t>
      </w:r>
      <w:r w:rsidR="00BC6754">
        <w:rPr>
          <w:rFonts w:ascii="黑体" w:eastAsia="黑体" w:hAnsi="黑体" w:hint="eastAsia"/>
          <w:bCs/>
          <w:sz w:val="32"/>
          <w:szCs w:val="32"/>
        </w:rPr>
        <w:t>审查调查</w:t>
      </w:r>
      <w:r>
        <w:rPr>
          <w:rFonts w:ascii="黑体" w:eastAsia="黑体" w:hAnsi="黑体" w:hint="eastAsia"/>
          <w:bCs/>
          <w:sz w:val="32"/>
          <w:szCs w:val="32"/>
        </w:rPr>
        <w:t>简况</w:t>
      </w: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三、违纪事实</w:t>
      </w: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四、涉案财物处置</w:t>
      </w: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五、被</w:t>
      </w:r>
      <w:r w:rsidR="00BC6754">
        <w:rPr>
          <w:rFonts w:ascii="黑体" w:eastAsia="黑体" w:hAnsi="黑体" w:hint="eastAsia"/>
          <w:bCs/>
          <w:sz w:val="32"/>
          <w:szCs w:val="32"/>
        </w:rPr>
        <w:t>审查调查</w:t>
      </w:r>
      <w:r>
        <w:rPr>
          <w:rFonts w:ascii="黑体" w:eastAsia="黑体" w:hAnsi="黑体" w:hint="eastAsia"/>
          <w:bCs/>
          <w:sz w:val="32"/>
          <w:szCs w:val="32"/>
        </w:rPr>
        <w:t>人的认识和态度</w:t>
      </w: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六、</w:t>
      </w:r>
      <w:r w:rsidR="00BC6754">
        <w:rPr>
          <w:rFonts w:ascii="黑体" w:eastAsia="黑体" w:hAnsi="黑体" w:hint="eastAsia"/>
          <w:bCs/>
          <w:sz w:val="32"/>
          <w:szCs w:val="32"/>
        </w:rPr>
        <w:t>审查调查</w:t>
      </w:r>
      <w:r>
        <w:rPr>
          <w:rFonts w:ascii="黑体" w:eastAsia="黑体" w:hAnsi="黑体" w:hint="eastAsia"/>
          <w:bCs/>
          <w:sz w:val="32"/>
          <w:szCs w:val="32"/>
        </w:rPr>
        <w:t>意见</w:t>
      </w:r>
    </w:p>
    <w:p w:rsidR="00C455E8" w:rsidRDefault="00016342">
      <w:pPr>
        <w:spacing w:line="560" w:lineRule="exact"/>
        <w:ind w:firstLineChars="200" w:firstLine="640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七、审理意见</w:t>
      </w:r>
    </w:p>
    <w:p w:rsidR="00C455E8" w:rsidRDefault="00016342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等线" w:hint="eastAsia"/>
          <w:sz w:val="32"/>
          <w:szCs w:val="32"/>
        </w:rPr>
        <w:t>审理报告应当体现党内</w:t>
      </w:r>
      <w:r w:rsidR="00BC6754">
        <w:rPr>
          <w:rFonts w:ascii="仿宋_GB2312" w:eastAsia="仿宋_GB2312" w:hAnsi="等线" w:hint="eastAsia"/>
          <w:sz w:val="32"/>
          <w:szCs w:val="32"/>
        </w:rPr>
        <w:t>审查</w:t>
      </w:r>
      <w:r>
        <w:rPr>
          <w:rFonts w:ascii="仿宋_GB2312" w:eastAsia="仿宋_GB2312" w:hAnsi="等线" w:hint="eastAsia"/>
          <w:sz w:val="32"/>
          <w:szCs w:val="32"/>
        </w:rPr>
        <w:t>特色，依据《中国共产党纪律处分条例》认定违纪事实性质，分析被</w:t>
      </w:r>
      <w:r w:rsidR="00BC6754">
        <w:rPr>
          <w:rFonts w:ascii="仿宋_GB2312" w:eastAsia="仿宋_GB2312" w:hAnsi="等线" w:hint="eastAsia"/>
          <w:sz w:val="32"/>
          <w:szCs w:val="32"/>
        </w:rPr>
        <w:t>审查调查</w:t>
      </w:r>
      <w:r>
        <w:rPr>
          <w:rFonts w:ascii="仿宋_GB2312" w:eastAsia="仿宋_GB2312" w:hAnsi="等线" w:hint="eastAsia"/>
          <w:sz w:val="32"/>
          <w:szCs w:val="32"/>
        </w:rPr>
        <w:t>人违反党章、背离党的性质宗旨的错误本质，反映其态度、</w:t>
      </w:r>
      <w:bookmarkStart w:id="1" w:name="_GoBack"/>
      <w:bookmarkEnd w:id="1"/>
      <w:r>
        <w:rPr>
          <w:rFonts w:ascii="仿宋_GB2312" w:eastAsia="仿宋_GB2312" w:hAnsi="等线" w:hint="eastAsia"/>
          <w:sz w:val="32"/>
          <w:szCs w:val="32"/>
        </w:rPr>
        <w:t>认识及思想转变过程。</w:t>
      </w:r>
    </w:p>
    <w:p w:rsidR="00C455E8" w:rsidRDefault="00016342">
      <w:pPr>
        <w:tabs>
          <w:tab w:val="left" w:pos="8280"/>
        </w:tabs>
        <w:spacing w:line="560" w:lineRule="exact"/>
        <w:ind w:firstLineChars="200" w:firstLine="640"/>
        <w:rPr>
          <w:rFonts w:ascii="仿宋_GB2312" w:eastAsia="仿宋_GB2312" w:hAnsi="仿宋" w:cs="黑体"/>
          <w:bCs/>
          <w:sz w:val="32"/>
          <w:szCs w:val="32"/>
        </w:rPr>
      </w:pPr>
      <w:r>
        <w:rPr>
          <w:rFonts w:ascii="仿宋_GB2312" w:eastAsia="仿宋_GB2312" w:hAnsi="仿宋" w:cs="黑体" w:hint="eastAsia"/>
          <w:bCs/>
          <w:sz w:val="32"/>
          <w:szCs w:val="32"/>
        </w:rPr>
        <w:t>附件：</w:t>
      </w:r>
      <w:r>
        <w:rPr>
          <w:rFonts w:ascii="仿宋_GB2312" w:eastAsia="仿宋_GB2312" w:hAnsi="仿宋" w:cs="黑体"/>
          <w:bCs/>
          <w:sz w:val="32"/>
          <w:szCs w:val="32"/>
        </w:rPr>
        <w:t>1.</w:t>
      </w:r>
    </w:p>
    <w:p w:rsidR="00C455E8" w:rsidRDefault="00016342">
      <w:pPr>
        <w:tabs>
          <w:tab w:val="left" w:pos="8280"/>
        </w:tabs>
        <w:spacing w:line="560" w:lineRule="exact"/>
        <w:rPr>
          <w:rFonts w:ascii="仿宋_GB2312" w:eastAsia="仿宋_GB2312" w:hAnsi="仿宋" w:cs="黑体"/>
          <w:bCs/>
          <w:sz w:val="32"/>
          <w:szCs w:val="32"/>
        </w:rPr>
      </w:pPr>
      <w:r>
        <w:rPr>
          <w:rFonts w:ascii="仿宋_GB2312" w:eastAsia="仿宋_GB2312" w:hAnsi="仿宋" w:cs="黑体" w:hint="eastAsia"/>
          <w:bCs/>
          <w:sz w:val="32"/>
          <w:szCs w:val="32"/>
        </w:rPr>
        <w:t xml:space="preserve">     </w:t>
      </w:r>
      <w:r>
        <w:rPr>
          <w:rFonts w:ascii="仿宋_GB2312" w:eastAsia="仿宋_GB2312" w:hAnsi="仿宋" w:cs="黑体"/>
          <w:bCs/>
          <w:sz w:val="32"/>
          <w:szCs w:val="32"/>
        </w:rPr>
        <w:t xml:space="preserve">    </w:t>
      </w:r>
      <w:r>
        <w:rPr>
          <w:rFonts w:ascii="仿宋_GB2312" w:eastAsia="仿宋_GB2312" w:hAnsi="仿宋" w:cs="黑体" w:hint="eastAsia"/>
          <w:bCs/>
          <w:sz w:val="32"/>
          <w:szCs w:val="32"/>
        </w:rPr>
        <w:t xml:space="preserve"> </w:t>
      </w:r>
      <w:r>
        <w:rPr>
          <w:rFonts w:ascii="仿宋_GB2312" w:eastAsia="仿宋_GB2312" w:hAnsi="仿宋" w:cs="黑体"/>
          <w:bCs/>
          <w:sz w:val="32"/>
          <w:szCs w:val="32"/>
        </w:rPr>
        <w:t>2.</w:t>
      </w:r>
    </w:p>
    <w:p w:rsidR="00C455E8" w:rsidRDefault="00C455E8">
      <w:pPr>
        <w:tabs>
          <w:tab w:val="left" w:pos="8280"/>
        </w:tabs>
        <w:spacing w:line="560" w:lineRule="exact"/>
        <w:rPr>
          <w:rFonts w:ascii="仿宋_GB2312" w:eastAsia="仿宋_GB2312" w:hAnsi="仿宋" w:cs="黑体"/>
          <w:bCs/>
          <w:sz w:val="32"/>
          <w:szCs w:val="32"/>
        </w:rPr>
      </w:pPr>
    </w:p>
    <w:p w:rsidR="00C455E8" w:rsidRDefault="00C455E8">
      <w:pPr>
        <w:tabs>
          <w:tab w:val="left" w:pos="8280"/>
        </w:tabs>
        <w:spacing w:line="560" w:lineRule="exact"/>
        <w:rPr>
          <w:rFonts w:ascii="仿宋_GB2312" w:eastAsia="仿宋_GB2312" w:hAnsi="仿宋" w:cs="黑体"/>
          <w:bCs/>
          <w:sz w:val="32"/>
          <w:szCs w:val="32"/>
        </w:rPr>
      </w:pPr>
    </w:p>
    <w:p w:rsidR="00C455E8" w:rsidRDefault="00016342">
      <w:pPr>
        <w:tabs>
          <w:tab w:val="left" w:pos="8280"/>
        </w:tabs>
        <w:spacing w:line="560" w:lineRule="exact"/>
        <w:ind w:firstLineChars="900" w:firstLine="2880"/>
        <w:rPr>
          <w:rFonts w:ascii="仿宋_GB2312" w:eastAsia="仿宋_GB2312" w:hAnsi="仿宋" w:cs="黑体"/>
          <w:bCs/>
          <w:sz w:val="32"/>
          <w:szCs w:val="32"/>
        </w:rPr>
      </w:pPr>
      <w:r>
        <w:rPr>
          <w:rFonts w:ascii="仿宋_GB2312" w:eastAsia="仿宋_GB2312" w:hAnsi="仿宋" w:cs="黑体" w:hint="eastAsia"/>
          <w:bCs/>
          <w:sz w:val="32"/>
          <w:szCs w:val="32"/>
        </w:rPr>
        <w:t>审理组全体人员签名：</w:t>
      </w:r>
    </w:p>
    <w:p w:rsidR="00C455E8" w:rsidRDefault="00016342">
      <w:pPr>
        <w:tabs>
          <w:tab w:val="left" w:pos="8280"/>
        </w:tabs>
        <w:spacing w:line="560" w:lineRule="exact"/>
        <w:rPr>
          <w:rFonts w:ascii="仿宋_GB2312" w:eastAsia="仿宋_GB2312" w:hAnsi="仿宋" w:cs="黑体"/>
          <w:bCs/>
          <w:sz w:val="32"/>
          <w:szCs w:val="32"/>
        </w:rPr>
      </w:pPr>
      <w:r>
        <w:rPr>
          <w:rFonts w:ascii="仿宋_GB2312" w:eastAsia="仿宋_GB2312" w:hAnsi="仿宋" w:cs="黑体" w:hint="eastAsia"/>
          <w:bCs/>
          <w:sz w:val="32"/>
          <w:szCs w:val="32"/>
        </w:rPr>
        <w:t xml:space="preserve">                             </w:t>
      </w:r>
      <w:r w:rsidR="00E31CBD">
        <w:rPr>
          <w:rFonts w:ascii="仿宋_GB2312" w:eastAsia="仿宋_GB2312" w:hAnsi="仿宋" w:cs="黑体"/>
          <w:bCs/>
          <w:sz w:val="32"/>
          <w:szCs w:val="32"/>
        </w:rPr>
        <w:t xml:space="preserve">      </w:t>
      </w:r>
      <w:r>
        <w:rPr>
          <w:rFonts w:ascii="仿宋_GB2312" w:eastAsia="仿宋_GB2312" w:hAnsi="仿宋" w:cs="黑体" w:hint="eastAsia"/>
          <w:bCs/>
          <w:sz w:val="32"/>
          <w:szCs w:val="32"/>
        </w:rPr>
        <w:t xml:space="preserve"> 年  月  日</w:t>
      </w:r>
    </w:p>
    <w:p w:rsidR="00C455E8" w:rsidRDefault="00C455E8"/>
    <w:sectPr w:rsidR="00C455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7003" w:rsidRDefault="006B7003" w:rsidP="003E6CE8">
      <w:r>
        <w:separator/>
      </w:r>
    </w:p>
  </w:endnote>
  <w:endnote w:type="continuationSeparator" w:id="0">
    <w:p w:rsidR="006B7003" w:rsidRDefault="006B7003" w:rsidP="003E6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2000000000000"/>
    <w:charset w:val="86"/>
    <w:family w:val="script"/>
    <w:pitch w:val="variable"/>
    <w:sig w:usb0="00000001" w:usb1="080E0000" w:usb2="00000010" w:usb3="00000000" w:csb0="00040000" w:csb1="00000000"/>
  </w:font>
  <w:font w:name="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7003" w:rsidRDefault="006B7003" w:rsidP="003E6CE8">
      <w:r>
        <w:separator/>
      </w:r>
    </w:p>
  </w:footnote>
  <w:footnote w:type="continuationSeparator" w:id="0">
    <w:p w:rsidR="006B7003" w:rsidRDefault="006B7003" w:rsidP="003E6C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2E0"/>
    <w:rsid w:val="00016342"/>
    <w:rsid w:val="001764D4"/>
    <w:rsid w:val="00380251"/>
    <w:rsid w:val="003B259E"/>
    <w:rsid w:val="003E6CE8"/>
    <w:rsid w:val="0061507E"/>
    <w:rsid w:val="006848EF"/>
    <w:rsid w:val="006B7003"/>
    <w:rsid w:val="007A02E0"/>
    <w:rsid w:val="009236CC"/>
    <w:rsid w:val="009A2C4C"/>
    <w:rsid w:val="00BA0113"/>
    <w:rsid w:val="00BC6754"/>
    <w:rsid w:val="00C20526"/>
    <w:rsid w:val="00C455E8"/>
    <w:rsid w:val="00C520D9"/>
    <w:rsid w:val="00C92D38"/>
    <w:rsid w:val="00CC41DF"/>
    <w:rsid w:val="00DA5A2C"/>
    <w:rsid w:val="00DF6BBB"/>
    <w:rsid w:val="00E31CBD"/>
    <w:rsid w:val="41192D40"/>
    <w:rsid w:val="491F7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F5E555"/>
  <w15:docId w15:val="{622F412B-8801-4FE5-9ED1-7822F7C3F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C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E6CE8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E6C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E6CE8"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A011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A0113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39</Words>
  <Characters>223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何述义</dc:creator>
  <cp:lastModifiedBy>贺晓东</cp:lastModifiedBy>
  <cp:revision>12</cp:revision>
  <dcterms:created xsi:type="dcterms:W3CDTF">2019-09-09T07:13:00Z</dcterms:created>
  <dcterms:modified xsi:type="dcterms:W3CDTF">2021-11-23T10:08:00Z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